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CB" w:rsidRPr="004669CB" w:rsidRDefault="004669CB" w:rsidP="004669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669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Егорова Анна Дмитриевна</w:t>
      </w:r>
    </w:p>
    <w:p w:rsidR="004669CB" w:rsidRPr="004669CB" w:rsidRDefault="004669CB" w:rsidP="00466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 </w:t>
      </w:r>
      <w:r w:rsidRPr="00466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(1 </w:t>
      </w:r>
      <w:r w:rsidRPr="00466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квалификационная категория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669CB" w:rsidRPr="00AC25E3" w:rsidRDefault="004669CB" w:rsidP="00466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стаж работы:</w:t>
      </w:r>
      <w:r w:rsidR="001F4066">
        <w:rPr>
          <w:rFonts w:ascii="Times New Roman" w:eastAsia="Times New Roman" w:hAnsi="Times New Roman" w:cs="Times New Roman"/>
          <w:sz w:val="24"/>
          <w:szCs w:val="24"/>
          <w:lang w:eastAsia="ru-RU"/>
        </w:rPr>
        <w:t>  2</w:t>
      </w:r>
      <w:r w:rsidR="00AC25E3" w:rsidRPr="00AC25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C2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4669CB" w:rsidRPr="004669CB" w:rsidRDefault="004669CB" w:rsidP="00466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стаж</w:t>
      </w:r>
      <w:r w:rsidR="001F4066">
        <w:rPr>
          <w:rFonts w:ascii="Times New Roman" w:eastAsia="Times New Roman" w:hAnsi="Times New Roman" w:cs="Times New Roman"/>
          <w:sz w:val="24"/>
          <w:szCs w:val="24"/>
          <w:lang w:eastAsia="ru-RU"/>
        </w:rPr>
        <w:t>: 2</w:t>
      </w:r>
      <w:r w:rsidR="00AC25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66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669CB" w:rsidRPr="004669CB" w:rsidRDefault="004669CB" w:rsidP="00466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Стаж работы по специальности:</w:t>
      </w:r>
      <w:r w:rsidR="001F4066">
        <w:rPr>
          <w:rFonts w:ascii="Times New Roman" w:eastAsia="Times New Roman" w:hAnsi="Times New Roman" w:cs="Times New Roman"/>
          <w:sz w:val="24"/>
          <w:szCs w:val="24"/>
          <w:lang w:eastAsia="ru-RU"/>
        </w:rPr>
        <w:t>  1</w:t>
      </w:r>
      <w:r w:rsidR="00AC25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66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4669CB" w:rsidRPr="004669CB" w:rsidRDefault="004669CB" w:rsidP="00466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о повышении квалификации и (или) профессиональной переподготовке:</w:t>
      </w:r>
    </w:p>
    <w:p w:rsidR="00AB45DF" w:rsidRDefault="00AB45DF" w:rsidP="00AB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КПК 2023 г. ООО «Федерация развития образования»: «Методики и ключевые компетенции педагога дошкольного образования в контексте новой ФОП ДО и методических рекомендаций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реализации федеральной образовательной программы дошкольного образования в 2023/2024 г.г.», 144 часа</w:t>
      </w:r>
    </w:p>
    <w:p w:rsidR="00AB45DF" w:rsidRPr="00AB45DF" w:rsidRDefault="00AB45DF" w:rsidP="00466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курс 2023 г. Форум Педагоги России: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«Соблюдение требований ФАОП ДО для обучающихся с ОВЗХ: организация учебно-воспитательной работы с детьми дошкольного возраста по ФГОС ДО», 36 часов</w:t>
      </w:r>
      <w:proofErr w:type="gramEnd"/>
    </w:p>
    <w:p w:rsidR="002F245D" w:rsidRDefault="002F245D" w:rsidP="00466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ППК 2023 г. Академия Ресурсы образования: «Взаимодействие с родителями воспитанников ДОО», 120 часов</w:t>
      </w:r>
    </w:p>
    <w:p w:rsidR="002F245D" w:rsidRDefault="002F245D" w:rsidP="00466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курс 2022 г. Академия Ресурсы образования: «Дети с ЗПР: практические аспекты работы воспитателя с особыми детьми», 3 часа</w:t>
      </w:r>
    </w:p>
    <w:p w:rsidR="002F245D" w:rsidRDefault="002F245D" w:rsidP="00466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курс 2022 г. Всероссийский форум «Педагоги России: инновации в образовании»: «Организация взаимодействия педагогов с родителями как условие реализации ФГОС», 20 часов</w:t>
      </w:r>
    </w:p>
    <w:p w:rsidR="002F245D" w:rsidRDefault="002F245D" w:rsidP="00466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курс 2022 г. Всероссийский форум «Педагоги России: инновации в образовании»: «ИКТ-компетентность педагога в условиях реализации ФГОС», 20 часов</w:t>
      </w:r>
    </w:p>
    <w:p w:rsidR="002F245D" w:rsidRPr="002F245D" w:rsidRDefault="002F245D" w:rsidP="00466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Всероссийская общественная организация «Воспитатели России» 2022 г. по вопросам развития и воспитания дошкольников, 36 часов</w:t>
      </w:r>
    </w:p>
    <w:p w:rsidR="00C2282B" w:rsidRPr="00C2282B" w:rsidRDefault="00C2282B" w:rsidP="00466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ППК 2022 г. ГАУ ДПО ЯО «Институт развития образования» г. Ярославль: «Инклюзивное образование», 56 часов.</w:t>
      </w:r>
    </w:p>
    <w:p w:rsidR="00206BFE" w:rsidRDefault="00206BFE" w:rsidP="00466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тренинг 2021 г.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Москва: «Оказание первой помощи для сотрудников дошкольной организации», 16 часов.</w:t>
      </w:r>
    </w:p>
    <w:p w:rsidR="00206BFE" w:rsidRPr="00206BFE" w:rsidRDefault="00206BFE" w:rsidP="00466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КПК 2021 г. ООО «Центр инновационного образования и воспитания» г. Саратов «Коррекционная педагогика и особенности образования и воспитания детей с ОВЗ», 73 часа.</w:t>
      </w:r>
    </w:p>
    <w:p w:rsidR="004669CB" w:rsidRDefault="004669CB" w:rsidP="00466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КПК 2021 г. ООО «Центр развития </w:t>
      </w:r>
      <w:proofErr w:type="spellStart"/>
      <w:r w:rsidRPr="004669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СТЕАМ-образования</w:t>
      </w:r>
      <w:proofErr w:type="spellEnd"/>
      <w:r w:rsidRPr="004669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Москва: «STEAM-образование для детей дошкольного возраста: базовый курс», 72 часа</w:t>
      </w:r>
    </w:p>
    <w:p w:rsidR="004669CB" w:rsidRPr="004669CB" w:rsidRDefault="004669CB" w:rsidP="00466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КПК 2020 г. ООО «Центр инновационного образования и воспитания» г. Саратов: «Обработка персональных данных в образовательных организациях», 17 часов.</w:t>
      </w:r>
    </w:p>
    <w:p w:rsidR="004669CB" w:rsidRPr="004669CB" w:rsidRDefault="004669CB" w:rsidP="00466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КПК 2020 г.  ООО «Центр непрерывного образования и инноваций»: «ФГОС ДО: «Организация педагогического процесса по обучению игре в шахматы детей дошкольного возраста», 36 часов</w:t>
      </w:r>
    </w:p>
    <w:p w:rsidR="004669CB" w:rsidRPr="004669CB" w:rsidRDefault="004669CB" w:rsidP="00466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КПК 2020 г.</w:t>
      </w:r>
      <w:r w:rsidRPr="00466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АНОДО «</w:t>
      </w:r>
      <w:proofErr w:type="spellStart"/>
      <w:r w:rsidRPr="004669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ЛингваНова</w:t>
      </w:r>
      <w:proofErr w:type="spellEnd"/>
      <w:r w:rsidRPr="004669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Екатеринбург, в рамках Всероссийского форума «Педагоги России: инновации в образовании»: «Игровые технологии в соответствии с ФГОС ДО», 20 часов</w:t>
      </w:r>
    </w:p>
    <w:p w:rsidR="004669CB" w:rsidRPr="004669CB" w:rsidRDefault="004669CB" w:rsidP="00466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CB">
        <w:rPr>
          <w:rFonts w:ascii="Times New Roman" w:eastAsia="Times New Roman" w:hAnsi="Times New Roman" w:cs="Times New Roman"/>
          <w:sz w:val="24"/>
          <w:szCs w:val="24"/>
          <w:lang w:eastAsia="ru-RU"/>
        </w:rPr>
        <w:t>КПК 2020 г. ООО «НПО ПРОФЭКСПОРТСОФТ»: «Цифровая трансформация образования. Современные инструменты дистанционного образования. Использование новейших технологий в образовательном процессе», 72 часа</w:t>
      </w:r>
    </w:p>
    <w:p w:rsidR="004669CB" w:rsidRPr="004669CB" w:rsidRDefault="004669CB" w:rsidP="00466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69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466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21 апреля по 17 июня 2020 г. Международная академия дошкольного образования (МПАДО): «Организация малоподвижных игр и игровых упражнений с детьми от 3 до 7 лет», «Использование дидактических игр по ознакомлению с окружающим миром», «Роль интерактивных игр в развитии ребенка», «Библиотека в детском саду. Ресурсы и списки рекомендованной литературы. Технология работы», «Ознакомление с предметным и социальным окружением», «Развитие речи в детском саду 4-5 лет», 8 часов</w:t>
      </w:r>
    </w:p>
    <w:p w:rsidR="004669CB" w:rsidRPr="004669CB" w:rsidRDefault="004669CB" w:rsidP="00466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69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466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13 по 23 апреля 2020 г. ООО «Высшая школа делового администрирования» (г. </w:t>
      </w:r>
      <w:proofErr w:type="spellStart"/>
      <w:r w:rsidRPr="004669CB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Екатеринобург</w:t>
      </w:r>
      <w:proofErr w:type="spellEnd"/>
      <w:r w:rsidRPr="00466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  «Игровые технологии в дошкольном образовании», «Современные требования к планированию образовательной деятельности в соответствии с ФГОС </w:t>
      </w:r>
      <w:proofErr w:type="gramStart"/>
      <w:r w:rsidRPr="00466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669C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gramStart"/>
      <w:r w:rsidRPr="004669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proofErr w:type="gramEnd"/>
      <w:r w:rsidRPr="00466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единства и преемственности семейного и общественного воспитания в ДОУ», «Развитие профессиональной компетентности педагога дошкольной образовательной организации в условиях реализации ФГОС ДО», 19 часов</w:t>
      </w:r>
    </w:p>
    <w:p w:rsidR="004669CB" w:rsidRPr="004669CB" w:rsidRDefault="004669CB" w:rsidP="00466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CB">
        <w:rPr>
          <w:rFonts w:ascii="Times New Roman" w:eastAsia="Times New Roman" w:hAnsi="Times New Roman" w:cs="Times New Roman"/>
          <w:sz w:val="24"/>
          <w:szCs w:val="24"/>
          <w:lang w:eastAsia="ru-RU"/>
        </w:rPr>
        <w:t>КПК 2020 г. ООО «НПО ПРОФЭКСПОРТСОФТ»: «Особенности работы организации дошкольного образования в условиях сложной санитарно-эпидемиологической обстановки», 72 часа</w:t>
      </w:r>
    </w:p>
    <w:p w:rsidR="004669CB" w:rsidRPr="004669CB" w:rsidRDefault="004669CB" w:rsidP="00466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CB">
        <w:rPr>
          <w:rFonts w:ascii="Times New Roman" w:eastAsia="Times New Roman" w:hAnsi="Times New Roman" w:cs="Times New Roman"/>
          <w:sz w:val="24"/>
          <w:szCs w:val="24"/>
          <w:lang w:eastAsia="ru-RU"/>
        </w:rPr>
        <w:t>КПК 2020 г. ООО «Центр инновационного образования и воспитания»: «Основы обеспечения информационной безопасности детей», 22 часа</w:t>
      </w:r>
    </w:p>
    <w:p w:rsidR="004669CB" w:rsidRPr="004669CB" w:rsidRDefault="004669CB" w:rsidP="00466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CB">
        <w:rPr>
          <w:rFonts w:ascii="Times New Roman" w:eastAsia="Times New Roman" w:hAnsi="Times New Roman" w:cs="Times New Roman"/>
          <w:sz w:val="24"/>
          <w:szCs w:val="24"/>
          <w:lang w:eastAsia="ru-RU"/>
        </w:rPr>
        <w:t>КПК 2020 г. ООО «Центр инновационного образования и воспитания»: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организациях», 16 часов</w:t>
      </w:r>
    </w:p>
    <w:p w:rsidR="004669CB" w:rsidRPr="004669CB" w:rsidRDefault="004669CB" w:rsidP="00466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CB">
        <w:rPr>
          <w:rFonts w:ascii="Times New Roman" w:eastAsia="Times New Roman" w:hAnsi="Times New Roman" w:cs="Times New Roman"/>
          <w:sz w:val="24"/>
          <w:szCs w:val="24"/>
          <w:lang w:eastAsia="ru-RU"/>
        </w:rPr>
        <w:t>КПК 2020 г. ООО «Центр инновационного образования и воспитания»: 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организации», 24 часа</w:t>
      </w:r>
    </w:p>
    <w:p w:rsidR="004669CB" w:rsidRPr="004669CB" w:rsidRDefault="004669CB" w:rsidP="00466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CB">
        <w:rPr>
          <w:rFonts w:ascii="Times New Roman" w:eastAsia="Times New Roman" w:hAnsi="Times New Roman" w:cs="Times New Roman"/>
          <w:sz w:val="24"/>
          <w:szCs w:val="24"/>
          <w:lang w:eastAsia="ru-RU"/>
        </w:rPr>
        <w:t>КПК 2020 г. ООО «</w:t>
      </w:r>
      <w:proofErr w:type="spellStart"/>
      <w:r w:rsidRPr="004669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Pr="004669CB">
        <w:rPr>
          <w:rFonts w:ascii="Times New Roman" w:eastAsia="Times New Roman" w:hAnsi="Times New Roman" w:cs="Times New Roman"/>
          <w:sz w:val="24"/>
          <w:szCs w:val="24"/>
          <w:lang w:eastAsia="ru-RU"/>
        </w:rPr>
        <w:t>»: «Специфика преподавания основ финансовой грамотности в общеобразовательной школе», 72 часа</w:t>
      </w:r>
    </w:p>
    <w:p w:rsidR="004669CB" w:rsidRPr="004669CB" w:rsidRDefault="004669CB" w:rsidP="00466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ППП 2019 г.</w:t>
      </w:r>
      <w:r w:rsidRPr="00466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«Институт новых технологий в образовании»: «Воспитатель дошкольной образовательной организации», 250 часов</w:t>
      </w:r>
    </w:p>
    <w:p w:rsidR="00C7148C" w:rsidRDefault="00C7148C"/>
    <w:sectPr w:rsidR="00C7148C" w:rsidSect="00C7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69CB"/>
    <w:rsid w:val="001F4066"/>
    <w:rsid w:val="00206BFE"/>
    <w:rsid w:val="002F245D"/>
    <w:rsid w:val="00407395"/>
    <w:rsid w:val="004669CB"/>
    <w:rsid w:val="0058162F"/>
    <w:rsid w:val="005D1EAD"/>
    <w:rsid w:val="006A766A"/>
    <w:rsid w:val="00926999"/>
    <w:rsid w:val="00AB45DF"/>
    <w:rsid w:val="00AC25E3"/>
    <w:rsid w:val="00C2282B"/>
    <w:rsid w:val="00C7148C"/>
    <w:rsid w:val="00D7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8C"/>
  </w:style>
  <w:style w:type="paragraph" w:styleId="1">
    <w:name w:val="heading 1"/>
    <w:basedOn w:val="a"/>
    <w:link w:val="10"/>
    <w:uiPriority w:val="9"/>
    <w:qFormat/>
    <w:rsid w:val="00466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46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14</cp:revision>
  <dcterms:created xsi:type="dcterms:W3CDTF">2021-09-09T11:45:00Z</dcterms:created>
  <dcterms:modified xsi:type="dcterms:W3CDTF">2023-07-28T12:37:00Z</dcterms:modified>
</cp:coreProperties>
</file>